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240203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 В.А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23252018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